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0A8" w:rsidRDefault="001B00A8" w:rsidP="001B00A8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</w:pPr>
      <w:r w:rsidRPr="00C574F8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DAVA ŞARTI  ARABULUCULUK </w:t>
      </w:r>
      <w:r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İLK OTURUM </w:t>
      </w:r>
      <w:r w:rsidRPr="00C574F8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 TUTANAĞI</w:t>
      </w:r>
    </w:p>
    <w:p w:rsidR="001B00A8" w:rsidRPr="00B150E8" w:rsidRDefault="001B00A8" w:rsidP="001B00A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1B00A8" w:rsidRDefault="001B00A8" w:rsidP="001B00A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bookmarkStart w:id="0" w:name="_Hlk519088594"/>
      <w:r w:rsidRPr="006E3188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>İŞÇİ</w:t>
      </w:r>
      <w:r w:rsidRPr="006E3188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ab/>
      </w:r>
      <w:r w:rsidRPr="006E3188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ab/>
      </w:r>
      <w:r w:rsidRPr="006E3188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ab/>
        <w:t>:</w:t>
      </w:r>
      <w:r w:rsidRPr="006E3188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</w:t>
      </w:r>
    </w:p>
    <w:p w:rsidR="001B00A8" w:rsidRDefault="001B00A8" w:rsidP="001B00A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1B00A8" w:rsidRDefault="001B00A8" w:rsidP="001B00A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6E3188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>İŞVEREN</w:t>
      </w:r>
      <w:r w:rsidRPr="006E3188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ab/>
      </w:r>
      <w:r w:rsidRPr="006E3188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ab/>
        <w:t>: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 </w:t>
      </w:r>
      <w:bookmarkEnd w:id="0"/>
    </w:p>
    <w:p w:rsidR="001B00A8" w:rsidRPr="0080418D" w:rsidRDefault="001B00A8" w:rsidP="001B00A8">
      <w:pPr>
        <w:spacing w:after="0" w:line="240" w:lineRule="auto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tr-TR"/>
        </w:rPr>
      </w:pPr>
    </w:p>
    <w:p w:rsidR="001B00A8" w:rsidRPr="006E3188" w:rsidRDefault="001B00A8" w:rsidP="001B00A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</w:pPr>
      <w:r w:rsidRPr="006E3188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Görüşme Başlangıç </w:t>
      </w:r>
    </w:p>
    <w:p w:rsidR="001B00A8" w:rsidRDefault="001B00A8" w:rsidP="001B00A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6E3188">
        <w:rPr>
          <w:rFonts w:ascii="Cambria" w:eastAsia="Times New Roman" w:hAnsi="Cambria" w:cs="Times New Roman"/>
          <w:b/>
          <w:sz w:val="24"/>
          <w:szCs w:val="24"/>
          <w:u w:val="single"/>
          <w:lang w:eastAsia="tr-TR"/>
        </w:rPr>
        <w:t xml:space="preserve">Tarih ve Saati            : </w:t>
      </w:r>
      <w:r w:rsidRPr="006E3188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 </w:t>
      </w:r>
    </w:p>
    <w:p w:rsidR="001B00A8" w:rsidRPr="001561AC" w:rsidRDefault="001B00A8" w:rsidP="001B00A8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1B00A8" w:rsidRDefault="001B00A8" w:rsidP="001B00A8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tr-TR"/>
        </w:rPr>
      </w:pPr>
      <w:bookmarkStart w:id="1" w:name="_Hlk517348926"/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>ANLAŞMAZLIK</w:t>
      </w:r>
      <w:r w:rsidRPr="001561AC"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KONUSU</w:t>
      </w:r>
      <w:r w:rsidRPr="001561AC">
        <w:rPr>
          <w:rFonts w:ascii="Cambria" w:eastAsia="Times New Roman" w:hAnsi="Cambria" w:cs="Times New Roman"/>
          <w:b/>
          <w:sz w:val="24"/>
          <w:szCs w:val="24"/>
          <w:lang w:eastAsia="tr-TR"/>
        </w:rPr>
        <w:tab/>
        <w:t>:</w:t>
      </w:r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Bursa Arabuluculuk Bürosunun </w:t>
      </w:r>
      <w:r>
        <w:rPr>
          <w:rFonts w:ascii="Cambria" w:eastAsia="Times New Roman" w:hAnsi="Cambria"/>
          <w:sz w:val="24"/>
          <w:szCs w:val="24"/>
          <w:lang w:eastAsia="tr-TR"/>
        </w:rPr>
        <w:t>2020/……</w:t>
      </w:r>
      <w:r>
        <w:rPr>
          <w:rFonts w:ascii="Cambria" w:eastAsia="Times New Roman" w:hAnsi="Cambria"/>
          <w:sz w:val="24"/>
          <w:szCs w:val="24"/>
          <w:lang w:eastAsia="tr-TR"/>
        </w:rPr>
        <w:t>büro numaralı , 20</w:t>
      </w:r>
      <w:r>
        <w:rPr>
          <w:rFonts w:ascii="Cambria" w:eastAsia="Times New Roman" w:hAnsi="Cambria"/>
          <w:sz w:val="24"/>
          <w:szCs w:val="24"/>
          <w:lang w:eastAsia="tr-TR"/>
        </w:rPr>
        <w:t>20/……</w:t>
      </w:r>
      <w:r>
        <w:rPr>
          <w:rFonts w:ascii="Cambria" w:eastAsia="Times New Roman" w:hAnsi="Cambria"/>
          <w:sz w:val="24"/>
          <w:szCs w:val="24"/>
          <w:lang w:eastAsia="tr-TR"/>
        </w:rPr>
        <w:t xml:space="preserve"> Arabuluculuk numaralı dava şartı arabuluculuk kapsamındaki dosyasına ilişkin taraflar arasındaki “ Kıdem tazminatı , ihbar tazminatı , ücret alacağı , yıllık izin ücret alacağı , fazla mesai ücret alacağı , U.B.G.T. ücret alacağı , AGİ alacağı , </w:t>
      </w:r>
      <w:proofErr w:type="spellStart"/>
      <w:r>
        <w:rPr>
          <w:rFonts w:ascii="Cambria" w:eastAsia="Times New Roman" w:hAnsi="Cambria"/>
          <w:sz w:val="24"/>
          <w:szCs w:val="24"/>
          <w:lang w:eastAsia="tr-TR"/>
        </w:rPr>
        <w:t>kötüniyet</w:t>
      </w:r>
      <w:proofErr w:type="spellEnd"/>
      <w:r>
        <w:rPr>
          <w:rFonts w:ascii="Cambria" w:eastAsia="Times New Roman" w:hAnsi="Cambria"/>
          <w:sz w:val="24"/>
          <w:szCs w:val="24"/>
          <w:lang w:eastAsia="tr-TR"/>
        </w:rPr>
        <w:t xml:space="preserve"> tazminatı “  ile  ilgili uyuşmazlık.</w:t>
      </w:r>
      <w:bookmarkEnd w:id="1"/>
    </w:p>
    <w:p w:rsidR="001B00A8" w:rsidRPr="000F12BE" w:rsidRDefault="001B00A8" w:rsidP="001B00A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1B00A8" w:rsidRDefault="001B00A8" w:rsidP="001B00A8">
      <w:pPr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 w:rsidRPr="000F12BE">
        <w:rPr>
          <w:rFonts w:ascii="Cambria" w:eastAsia="Times New Roman" w:hAnsi="Cambria" w:cs="Times New Roman"/>
          <w:b/>
          <w:sz w:val="24"/>
          <w:szCs w:val="24"/>
          <w:lang w:eastAsia="tr-TR"/>
        </w:rPr>
        <w:t>GÖRÜŞME İÇERİĞİ</w:t>
      </w:r>
      <w:r w:rsidRPr="000F12BE">
        <w:rPr>
          <w:rFonts w:ascii="Cambria" w:eastAsia="Times New Roman" w:hAnsi="Cambria" w:cs="Times New Roman"/>
          <w:b/>
          <w:sz w:val="24"/>
          <w:szCs w:val="24"/>
          <w:lang w:eastAsia="tr-TR"/>
        </w:rPr>
        <w:tab/>
        <w:t>:</w:t>
      </w:r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 </w:t>
      </w:r>
    </w:p>
    <w:p w:rsidR="001B00A8" w:rsidRDefault="001B00A8" w:rsidP="001B00A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       </w:t>
      </w:r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>Taraflara yapılan ilk oturum bildirimi üzerine  taraf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lar ilk oturum tarihi olan 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…./…../2020 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tarihinde saat 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….:……. </w:t>
      </w:r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 xml:space="preserve">da Arabulucu Hakkı Savunur SOĞANCI ‘ya ait Gazcılar ad. </w:t>
      </w:r>
      <w:proofErr w:type="spellStart"/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>Petekbozkaya</w:t>
      </w:r>
      <w:proofErr w:type="spellEnd"/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</w:t>
      </w:r>
      <w:proofErr w:type="spellStart"/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>işh</w:t>
      </w:r>
      <w:proofErr w:type="spellEnd"/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>. B Blok N:304-305 Osmangazi /Bursa   adresinde bir araya gelerek görüşmelere başlamışlardır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. </w:t>
      </w:r>
    </w:p>
    <w:p w:rsidR="001B00A8" w:rsidRPr="001561AC" w:rsidRDefault="001B00A8" w:rsidP="001B00A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1B00A8" w:rsidRPr="001561AC" w:rsidRDefault="001B00A8" w:rsidP="001B00A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      Taraflara görüşme içeriğinin gizli olduğu verilen tüm bilgilerin doğruluğunun taraflarca kabul edildiği, bu görüşmede yapılacak tüm görüşmenin içeriğinin gizli kalacağı ve üçüncü kişilerle paylaşılmayacağı hususunda 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>b</w:t>
      </w:r>
      <w:r w:rsidRPr="001561AC">
        <w:rPr>
          <w:rFonts w:ascii="Cambria" w:eastAsia="Times New Roman" w:hAnsi="Cambria" w:cs="Times New Roman"/>
          <w:sz w:val="24"/>
          <w:szCs w:val="24"/>
          <w:lang w:eastAsia="tr-TR"/>
        </w:rPr>
        <w:t>ilgi verilmiştir.</w:t>
      </w:r>
    </w:p>
    <w:p w:rsidR="001B00A8" w:rsidRPr="001561AC" w:rsidRDefault="001B00A8" w:rsidP="001B00A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</w:p>
    <w:p w:rsidR="001B00A8" w:rsidRPr="00D14261" w:rsidRDefault="001B00A8" w:rsidP="001B00A8">
      <w:pPr>
        <w:spacing w:after="0" w:line="240" w:lineRule="auto"/>
        <w:jc w:val="both"/>
        <w:rPr>
          <w:rFonts w:ascii="Cambria" w:hAnsi="Cambria"/>
          <w:sz w:val="24"/>
          <w:szCs w:val="24"/>
          <w:lang w:eastAsia="tr-TR"/>
        </w:rPr>
      </w:pPr>
      <w:r w:rsidRPr="001561AC">
        <w:rPr>
          <w:lang w:eastAsia="tr-TR"/>
        </w:rPr>
        <w:t xml:space="preserve">     </w:t>
      </w:r>
      <w:r>
        <w:rPr>
          <w:rFonts w:ascii="Cambria" w:hAnsi="Cambria"/>
          <w:sz w:val="24"/>
          <w:szCs w:val="24"/>
          <w:lang w:eastAsia="tr-TR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Taraflara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arabuluculuğun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temel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ilkeleri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,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arabuluculuk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süreci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ve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arabuluculuk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süreci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sonunda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hazırlanan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arabuluculuk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son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tutanağının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hukuki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ve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mali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yönlerden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bütün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sonuçları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hakkında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bilgi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verilmiştir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. </w:t>
      </w:r>
    </w:p>
    <w:p w:rsidR="001B00A8" w:rsidRPr="001561AC" w:rsidRDefault="001B00A8" w:rsidP="001B00A8">
      <w:pPr>
        <w:spacing w:after="0" w:line="240" w:lineRule="auto"/>
        <w:jc w:val="both"/>
        <w:rPr>
          <w:rFonts w:ascii="Cambria" w:hAnsi="Cambria"/>
          <w:sz w:val="24"/>
          <w:szCs w:val="24"/>
          <w:lang w:val="en-US" w:bidi="en-US"/>
        </w:rPr>
      </w:pPr>
    </w:p>
    <w:p w:rsidR="001B00A8" w:rsidRDefault="001B00A8" w:rsidP="001B00A8">
      <w:pPr>
        <w:spacing w:after="0" w:line="240" w:lineRule="auto"/>
        <w:jc w:val="both"/>
        <w:rPr>
          <w:rFonts w:ascii="Cambria" w:hAnsi="Cambria"/>
          <w:sz w:val="24"/>
          <w:szCs w:val="24"/>
          <w:lang w:val="en-US" w:bidi="en-US"/>
        </w:rPr>
      </w:pPr>
      <w:r>
        <w:rPr>
          <w:rFonts w:ascii="Cambria" w:hAnsi="Cambria"/>
          <w:sz w:val="24"/>
          <w:szCs w:val="24"/>
          <w:lang w:val="en-US" w:bidi="en-US"/>
        </w:rPr>
        <w:t xml:space="preserve">          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Taraflar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söz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alarak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arabuluculuğun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temel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ilkelerini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,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arabuluculuk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sürecini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ve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arabuluculuk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süreci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sonunda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hazırlanan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arabuluculuk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son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tutanağının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hukuki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ve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mali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yönlerden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bütün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sonuçlarını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anladıklarını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ayrı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ayrı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beyan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1561AC">
        <w:rPr>
          <w:rFonts w:ascii="Cambria" w:hAnsi="Cambria"/>
          <w:sz w:val="24"/>
          <w:szCs w:val="24"/>
          <w:lang w:val="en-US" w:bidi="en-US"/>
        </w:rPr>
        <w:t>etmişlerdir</w:t>
      </w:r>
      <w:proofErr w:type="spellEnd"/>
      <w:r w:rsidRPr="001561AC">
        <w:rPr>
          <w:rFonts w:ascii="Cambria" w:hAnsi="Cambria"/>
          <w:sz w:val="24"/>
          <w:szCs w:val="24"/>
          <w:lang w:val="en-US" w:bidi="en-US"/>
        </w:rPr>
        <w:t xml:space="preserve">. </w:t>
      </w:r>
    </w:p>
    <w:p w:rsidR="001B00A8" w:rsidRDefault="001B00A8" w:rsidP="001B00A8">
      <w:pPr>
        <w:spacing w:after="0" w:line="240" w:lineRule="auto"/>
        <w:jc w:val="both"/>
        <w:rPr>
          <w:rFonts w:ascii="Cambria" w:hAnsi="Cambria"/>
          <w:sz w:val="24"/>
          <w:szCs w:val="24"/>
          <w:lang w:val="en-US" w:bidi="en-US"/>
        </w:rPr>
      </w:pPr>
    </w:p>
    <w:p w:rsidR="001B00A8" w:rsidRDefault="001B00A8" w:rsidP="001B00A8">
      <w:pPr>
        <w:spacing w:after="0" w:line="240" w:lineRule="auto"/>
        <w:jc w:val="both"/>
        <w:rPr>
          <w:rFonts w:ascii="Cambria" w:hAnsi="Cambria"/>
          <w:sz w:val="24"/>
          <w:szCs w:val="24"/>
          <w:lang w:val="en-US" w:bidi="en-US"/>
        </w:rPr>
      </w:pPr>
      <w:r>
        <w:rPr>
          <w:rFonts w:ascii="Cambria" w:hAnsi="Cambria"/>
          <w:sz w:val="24"/>
          <w:szCs w:val="24"/>
          <w:lang w:val="en-US" w:bidi="en-US"/>
        </w:rPr>
        <w:t xml:space="preserve">           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Taraflar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arasında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müzakerelere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US" w:bidi="en-US"/>
        </w:rPr>
        <w:t>geçilmiştir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. </w:t>
      </w:r>
    </w:p>
    <w:p w:rsidR="001B00A8" w:rsidRDefault="001B00A8" w:rsidP="001B00A8">
      <w:pPr>
        <w:spacing w:after="0" w:line="240" w:lineRule="auto"/>
        <w:jc w:val="both"/>
        <w:rPr>
          <w:rFonts w:ascii="Cambria" w:hAnsi="Cambria"/>
          <w:sz w:val="24"/>
          <w:szCs w:val="24"/>
          <w:lang w:val="en-US" w:bidi="en-US"/>
        </w:rPr>
      </w:pPr>
      <w:r>
        <w:rPr>
          <w:rFonts w:ascii="Cambria" w:hAnsi="Cambria"/>
          <w:sz w:val="24"/>
          <w:szCs w:val="24"/>
          <w:lang w:val="en-US" w:bidi="en-US"/>
        </w:rPr>
        <w:t xml:space="preserve">           </w:t>
      </w:r>
    </w:p>
    <w:p w:rsidR="001B00A8" w:rsidRDefault="001B00A8" w:rsidP="001B00A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1A61C6">
        <w:rPr>
          <w:rFonts w:ascii="Cambria" w:hAnsi="Cambria"/>
          <w:b/>
          <w:bCs/>
          <w:sz w:val="24"/>
          <w:szCs w:val="24"/>
          <w:lang w:val="en-US" w:bidi="en-US"/>
        </w:rPr>
        <w:t xml:space="preserve">SONUÇ       : </w:t>
      </w:r>
      <w:r>
        <w:rPr>
          <w:rFonts w:ascii="Cambria" w:eastAsia="Times New Roman" w:hAnsi="Cambria" w:cs="Times New Roman"/>
          <w:sz w:val="24"/>
          <w:szCs w:val="24"/>
          <w:lang w:eastAsia="tr-TR"/>
        </w:rPr>
        <w:t>Taraflar yaptıkları görüşme çerçevesinde edindikleri bilgileri değerlendirmek ve müvekkilleri ile görüşüp müzakere etmek için tarafımızdan süre talep etmiş olup , bu talep doğrultusunda taraflara süre verilmiş , ikinci oturumun ……/……2020 tarihinde saat  …../…..   tarihinde yukarıda anılan aynı adreste yapılmasına hep birlikte karar verilmiştir.</w:t>
      </w:r>
    </w:p>
    <w:p w:rsidR="001B00A8" w:rsidRPr="0080418D" w:rsidRDefault="001B00A8" w:rsidP="001B00A8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en-US" w:bidi="en-US"/>
        </w:rPr>
      </w:pPr>
    </w:p>
    <w:p w:rsidR="001B00A8" w:rsidRPr="001561AC" w:rsidRDefault="001B00A8" w:rsidP="001B00A8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tr-TR"/>
        </w:rPr>
      </w:pPr>
      <w:r>
        <w:rPr>
          <w:rFonts w:ascii="Cambria" w:eastAsia="Times New Roman" w:hAnsi="Cambria"/>
          <w:sz w:val="24"/>
          <w:szCs w:val="24"/>
          <w:lang w:eastAsia="tr-TR"/>
        </w:rPr>
        <w:t xml:space="preserve">      </w:t>
      </w:r>
      <w:r>
        <w:rPr>
          <w:rFonts w:ascii="Cambria" w:hAnsi="Cambria"/>
          <w:sz w:val="24"/>
          <w:szCs w:val="24"/>
          <w:lang w:eastAsia="tr-TR"/>
        </w:rPr>
        <w:t>İş</w:t>
      </w:r>
      <w:r w:rsidRPr="008D55A4">
        <w:rPr>
          <w:rFonts w:ascii="Cambria" w:hAnsi="Cambria"/>
          <w:sz w:val="24"/>
          <w:szCs w:val="24"/>
          <w:lang w:eastAsia="tr-TR"/>
        </w:rPr>
        <w:t xml:space="preserve">bu </w:t>
      </w:r>
      <w:r>
        <w:rPr>
          <w:rFonts w:ascii="Cambria" w:hAnsi="Cambria"/>
          <w:sz w:val="24"/>
          <w:szCs w:val="24"/>
          <w:lang w:eastAsia="tr-TR"/>
        </w:rPr>
        <w:t xml:space="preserve">arabuluculuk ilk oturum  </w:t>
      </w:r>
      <w:r w:rsidRPr="008D55A4">
        <w:rPr>
          <w:rFonts w:ascii="Cambria" w:hAnsi="Cambria"/>
          <w:sz w:val="24"/>
          <w:szCs w:val="24"/>
          <w:lang w:eastAsia="tr-TR"/>
        </w:rPr>
        <w:t>tutanağı,</w:t>
      </w:r>
      <w:r>
        <w:rPr>
          <w:rFonts w:ascii="Cambria" w:hAnsi="Cambria"/>
          <w:sz w:val="24"/>
          <w:szCs w:val="24"/>
          <w:lang w:eastAsia="tr-TR"/>
        </w:rPr>
        <w:t>4</w:t>
      </w:r>
      <w:r w:rsidRPr="008D55A4">
        <w:rPr>
          <w:rFonts w:ascii="Cambria" w:hAnsi="Cambria"/>
          <w:sz w:val="24"/>
          <w:szCs w:val="24"/>
          <w:lang w:eastAsia="tr-TR"/>
        </w:rPr>
        <w:t>(</w:t>
      </w:r>
      <w:r>
        <w:rPr>
          <w:rFonts w:ascii="Cambria" w:hAnsi="Cambria"/>
          <w:sz w:val="24"/>
          <w:szCs w:val="24"/>
          <w:lang w:eastAsia="tr-TR"/>
        </w:rPr>
        <w:t>Dört</w:t>
      </w:r>
      <w:r w:rsidRPr="008D55A4">
        <w:rPr>
          <w:rFonts w:ascii="Cambria" w:hAnsi="Cambria"/>
          <w:sz w:val="24"/>
          <w:szCs w:val="24"/>
          <w:lang w:eastAsia="tr-TR"/>
        </w:rPr>
        <w:t>) nüsha olarak düzenlenmiş olup, birer sureti taraflara verilmiş ,bir sureti tarafımda saklanmak üzere uhdeme alınmış ,bir sureti Arabuluculuk Daire Başkanlığı'na gönderilmek üzere tarafımdan alınmış olup,</w:t>
      </w:r>
      <w:r>
        <w:rPr>
          <w:rFonts w:ascii="Cambria" w:hAnsi="Cambria"/>
          <w:sz w:val="24"/>
          <w:szCs w:val="24"/>
          <w:lang w:eastAsia="tr-TR"/>
        </w:rPr>
        <w:t xml:space="preserve"> </w:t>
      </w:r>
      <w:r w:rsidRPr="008D55A4">
        <w:rPr>
          <w:rFonts w:ascii="Cambria" w:hAnsi="Cambria"/>
          <w:sz w:val="24"/>
          <w:szCs w:val="24"/>
          <w:lang w:eastAsia="tr-TR"/>
        </w:rPr>
        <w:t>taraflar</w:t>
      </w:r>
      <w:r>
        <w:rPr>
          <w:rFonts w:ascii="Cambria" w:hAnsi="Cambria"/>
          <w:sz w:val="24"/>
          <w:szCs w:val="24"/>
          <w:lang w:eastAsia="tr-TR"/>
        </w:rPr>
        <w:t xml:space="preserve"> </w:t>
      </w:r>
      <w:r w:rsidRPr="008D55A4">
        <w:rPr>
          <w:rFonts w:ascii="Cambria" w:hAnsi="Cambria"/>
          <w:sz w:val="24"/>
          <w:szCs w:val="24"/>
          <w:lang w:eastAsia="tr-TR"/>
        </w:rPr>
        <w:t>, ,hür iradeleri ve hiç bir baskı altında kalmadan</w:t>
      </w:r>
      <w:r>
        <w:rPr>
          <w:rFonts w:ascii="Cambria" w:hAnsi="Cambria"/>
          <w:sz w:val="24"/>
          <w:szCs w:val="24"/>
          <w:lang w:eastAsia="tr-TR"/>
        </w:rPr>
        <w:t xml:space="preserve"> </w:t>
      </w:r>
      <w:r w:rsidRPr="008D55A4">
        <w:rPr>
          <w:rFonts w:ascii="Cambria" w:hAnsi="Cambria"/>
          <w:sz w:val="24"/>
          <w:szCs w:val="24"/>
          <w:lang w:val="en-US" w:bidi="en-US"/>
        </w:rPr>
        <w:t xml:space="preserve">6325 sayılı </w:t>
      </w:r>
      <w:proofErr w:type="spellStart"/>
      <w:r w:rsidRPr="008D55A4">
        <w:rPr>
          <w:rFonts w:ascii="Cambria" w:hAnsi="Cambria"/>
          <w:sz w:val="24"/>
          <w:szCs w:val="24"/>
          <w:lang w:val="en-US" w:bidi="en-US"/>
        </w:rPr>
        <w:t>Hukuk</w:t>
      </w:r>
      <w:proofErr w:type="spellEnd"/>
      <w:r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8D55A4">
        <w:rPr>
          <w:rFonts w:ascii="Cambria" w:hAnsi="Cambria"/>
          <w:sz w:val="24"/>
          <w:szCs w:val="24"/>
          <w:lang w:val="en-US" w:bidi="en-US"/>
        </w:rPr>
        <w:t>Uyuşmazlıklarında</w:t>
      </w:r>
      <w:proofErr w:type="spellEnd"/>
      <w:r w:rsidRPr="008D55A4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8D55A4">
        <w:rPr>
          <w:rFonts w:ascii="Cambria" w:hAnsi="Cambria"/>
          <w:sz w:val="24"/>
          <w:szCs w:val="24"/>
          <w:lang w:val="en-US" w:bidi="en-US"/>
        </w:rPr>
        <w:t>Arabuluculuk</w:t>
      </w:r>
      <w:proofErr w:type="spellEnd"/>
      <w:r w:rsidRPr="008D55A4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8D55A4">
        <w:rPr>
          <w:rFonts w:ascii="Cambria" w:hAnsi="Cambria"/>
          <w:sz w:val="24"/>
          <w:szCs w:val="24"/>
          <w:lang w:val="en-US" w:bidi="en-US"/>
        </w:rPr>
        <w:t>Kanunu</w:t>
      </w:r>
      <w:proofErr w:type="spellEnd"/>
      <w:r w:rsidRPr="008D55A4">
        <w:rPr>
          <w:rFonts w:ascii="Cambria" w:hAnsi="Cambria"/>
          <w:sz w:val="24"/>
          <w:szCs w:val="24"/>
          <w:lang w:val="en-US" w:bidi="en-US"/>
        </w:rPr>
        <w:t xml:space="preserve"> m. 17 </w:t>
      </w:r>
      <w:proofErr w:type="spellStart"/>
      <w:r w:rsidRPr="008D55A4">
        <w:rPr>
          <w:rFonts w:ascii="Cambria" w:hAnsi="Cambria"/>
          <w:sz w:val="24"/>
          <w:szCs w:val="24"/>
          <w:lang w:val="en-US" w:bidi="en-US"/>
        </w:rPr>
        <w:t>ve</w:t>
      </w:r>
      <w:proofErr w:type="spellEnd"/>
      <w:r w:rsidRPr="008D55A4">
        <w:rPr>
          <w:rFonts w:ascii="Cambria" w:hAnsi="Cambria"/>
          <w:sz w:val="24"/>
          <w:szCs w:val="24"/>
          <w:lang w:val="en-US" w:bidi="en-US"/>
        </w:rPr>
        <w:t xml:space="preserve"> 7036 sayılı </w:t>
      </w:r>
      <w:proofErr w:type="spellStart"/>
      <w:r w:rsidRPr="008D55A4">
        <w:rPr>
          <w:rFonts w:ascii="Cambria" w:hAnsi="Cambria"/>
          <w:sz w:val="24"/>
          <w:szCs w:val="24"/>
          <w:lang w:val="en-US" w:bidi="en-US"/>
        </w:rPr>
        <w:t>İş</w:t>
      </w:r>
      <w:proofErr w:type="spellEnd"/>
      <w:r w:rsidRPr="008D55A4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8D55A4">
        <w:rPr>
          <w:rFonts w:ascii="Cambria" w:hAnsi="Cambria"/>
          <w:sz w:val="24"/>
          <w:szCs w:val="24"/>
          <w:lang w:val="en-US" w:bidi="en-US"/>
        </w:rPr>
        <w:t>Mahkemeleri</w:t>
      </w:r>
      <w:proofErr w:type="spellEnd"/>
      <w:r w:rsidRPr="008D55A4">
        <w:rPr>
          <w:rFonts w:ascii="Cambria" w:hAnsi="Cambria"/>
          <w:sz w:val="24"/>
          <w:szCs w:val="24"/>
          <w:lang w:val="en-US" w:bidi="en-US"/>
        </w:rPr>
        <w:t xml:space="preserve"> </w:t>
      </w:r>
      <w:proofErr w:type="spellStart"/>
      <w:r w:rsidRPr="008D55A4">
        <w:rPr>
          <w:rFonts w:ascii="Cambria" w:hAnsi="Cambria"/>
          <w:sz w:val="24"/>
          <w:szCs w:val="24"/>
          <w:lang w:val="en-US" w:bidi="en-US"/>
        </w:rPr>
        <w:t>Kanunu</w:t>
      </w:r>
      <w:proofErr w:type="spellEnd"/>
      <w:r w:rsidRPr="008D55A4">
        <w:rPr>
          <w:rFonts w:ascii="Cambria" w:hAnsi="Cambria"/>
          <w:sz w:val="24"/>
          <w:szCs w:val="24"/>
          <w:lang w:val="en-US" w:bidi="en-US"/>
        </w:rPr>
        <w:t xml:space="preserve"> m. 3 </w:t>
      </w:r>
      <w:proofErr w:type="spellStart"/>
      <w:r w:rsidRPr="008D55A4">
        <w:rPr>
          <w:rFonts w:ascii="Cambria" w:hAnsi="Cambria"/>
          <w:sz w:val="24"/>
          <w:szCs w:val="24"/>
          <w:lang w:val="en-US" w:bidi="en-US"/>
        </w:rPr>
        <w:t>uyarınca</w:t>
      </w:r>
      <w:proofErr w:type="spellEnd"/>
      <w:r w:rsidRPr="008D55A4">
        <w:rPr>
          <w:rFonts w:ascii="Cambria" w:hAnsi="Cambria"/>
          <w:sz w:val="24"/>
          <w:szCs w:val="24"/>
          <w:lang w:val="en-US" w:bidi="en-US"/>
        </w:rPr>
        <w:t xml:space="preserve"> </w:t>
      </w:r>
      <w:r w:rsidRPr="008D55A4">
        <w:rPr>
          <w:rFonts w:ascii="Cambria" w:hAnsi="Cambria"/>
          <w:sz w:val="24"/>
          <w:szCs w:val="24"/>
          <w:lang w:eastAsia="tr-TR"/>
        </w:rPr>
        <w:t xml:space="preserve"> işbu </w:t>
      </w:r>
      <w:r w:rsidRPr="008D55A4">
        <w:rPr>
          <w:rFonts w:ascii="Cambria" w:hAnsi="Cambria"/>
          <w:sz w:val="24"/>
          <w:szCs w:val="24"/>
          <w:lang w:eastAsia="tr-TR"/>
        </w:rPr>
        <w:lastRenderedPageBreak/>
        <w:t>tutanağı imzalamışlar ve  arabulucu Av. Hakkı Savunur SOĞANCI ‘</w:t>
      </w:r>
      <w:proofErr w:type="spellStart"/>
      <w:r w:rsidRPr="008D55A4">
        <w:rPr>
          <w:rFonts w:ascii="Cambria" w:hAnsi="Cambria"/>
          <w:sz w:val="24"/>
          <w:szCs w:val="24"/>
          <w:lang w:eastAsia="tr-TR"/>
        </w:rPr>
        <w:t>yı</w:t>
      </w:r>
      <w:proofErr w:type="spellEnd"/>
      <w:r w:rsidRPr="008D55A4">
        <w:rPr>
          <w:rFonts w:ascii="Cambria" w:hAnsi="Cambria"/>
          <w:sz w:val="24"/>
          <w:szCs w:val="24"/>
          <w:lang w:eastAsia="tr-TR"/>
        </w:rPr>
        <w:t xml:space="preserve">  gayri kabili rücu şartı ile ibra etmişlerdir.  </w:t>
      </w:r>
      <w:r>
        <w:rPr>
          <w:rFonts w:ascii="Cambria" w:hAnsi="Cambria"/>
          <w:b/>
          <w:sz w:val="24"/>
          <w:szCs w:val="24"/>
          <w:lang w:eastAsia="tr-TR"/>
        </w:rPr>
        <w:t xml:space="preserve">…./…../2020 </w:t>
      </w:r>
    </w:p>
    <w:p w:rsidR="001B00A8" w:rsidRPr="006E3188" w:rsidRDefault="001B00A8" w:rsidP="001B00A8">
      <w:pPr>
        <w:spacing w:after="0" w:line="240" w:lineRule="auto"/>
        <w:jc w:val="both"/>
        <w:rPr>
          <w:rFonts w:ascii="Cambria" w:hAnsi="Cambria"/>
          <w:sz w:val="24"/>
          <w:szCs w:val="24"/>
          <w:lang w:val="en-US" w:bidi="en-US"/>
        </w:rPr>
      </w:pPr>
      <w:bookmarkStart w:id="2" w:name="_Hlk519088827"/>
    </w:p>
    <w:p w:rsidR="001B00A8" w:rsidRDefault="001B00A8" w:rsidP="001B00A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 w:rsidRPr="006E3188"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           </w:t>
      </w:r>
      <w:bookmarkStart w:id="3" w:name="_Hlk517348961"/>
      <w:r>
        <w:rPr>
          <w:rFonts w:ascii="Cambria" w:eastAsia="Times New Roman" w:hAnsi="Cambria" w:cs="Times New Roman"/>
          <w:sz w:val="24"/>
          <w:szCs w:val="24"/>
          <w:lang w:eastAsia="tr-TR"/>
        </w:rPr>
        <w:t xml:space="preserve">    </w:t>
      </w:r>
      <w:r w:rsidRPr="006E3188">
        <w:rPr>
          <w:rFonts w:ascii="Cambria" w:eastAsia="Times New Roman" w:hAnsi="Cambria" w:cs="Times New Roman"/>
          <w:b/>
          <w:sz w:val="24"/>
          <w:szCs w:val="24"/>
          <w:lang w:eastAsia="tr-TR"/>
        </w:rPr>
        <w:t>İŞVEREN</w:t>
      </w:r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   </w:t>
      </w:r>
      <w:r w:rsidRPr="006E3188">
        <w:rPr>
          <w:rFonts w:ascii="Cambria" w:eastAsia="Times New Roman" w:hAnsi="Cambria" w:cs="Times New Roman"/>
          <w:b/>
          <w:sz w:val="24"/>
          <w:szCs w:val="24"/>
          <w:lang w:eastAsia="tr-TR"/>
        </w:rPr>
        <w:tab/>
      </w:r>
      <w:r w:rsidRPr="006E3188">
        <w:rPr>
          <w:rFonts w:ascii="Cambria" w:eastAsia="Times New Roman" w:hAnsi="Cambria" w:cs="Times New Roman"/>
          <w:b/>
          <w:sz w:val="24"/>
          <w:szCs w:val="24"/>
          <w:lang w:eastAsia="tr-TR"/>
        </w:rPr>
        <w:tab/>
      </w:r>
      <w:r w:rsidRPr="006E3188">
        <w:rPr>
          <w:rFonts w:ascii="Cambria" w:eastAsia="Times New Roman" w:hAnsi="Cambria" w:cs="Times New Roman"/>
          <w:b/>
          <w:sz w:val="24"/>
          <w:szCs w:val="24"/>
          <w:lang w:eastAsia="tr-TR"/>
        </w:rPr>
        <w:tab/>
      </w:r>
      <w:r w:rsidRPr="006E3188">
        <w:rPr>
          <w:rFonts w:ascii="Cambria" w:eastAsia="Times New Roman" w:hAnsi="Cambria" w:cs="Times New Roman"/>
          <w:b/>
          <w:sz w:val="24"/>
          <w:szCs w:val="24"/>
          <w:lang w:eastAsia="tr-TR"/>
        </w:rPr>
        <w:tab/>
      </w:r>
      <w:r w:rsidRPr="006E3188">
        <w:rPr>
          <w:rFonts w:ascii="Cambria" w:eastAsia="Times New Roman" w:hAnsi="Cambria" w:cs="Times New Roman"/>
          <w:b/>
          <w:sz w:val="24"/>
          <w:szCs w:val="24"/>
          <w:lang w:eastAsia="tr-TR"/>
        </w:rPr>
        <w:tab/>
      </w:r>
      <w:r w:rsidRPr="006E3188">
        <w:rPr>
          <w:rFonts w:ascii="Cambria" w:eastAsia="Times New Roman" w:hAnsi="Cambria" w:cs="Times New Roman"/>
          <w:b/>
          <w:sz w:val="24"/>
          <w:szCs w:val="24"/>
          <w:lang w:eastAsia="tr-TR"/>
        </w:rPr>
        <w:tab/>
        <w:t xml:space="preserve">       </w:t>
      </w:r>
      <w:r>
        <w:rPr>
          <w:rFonts w:ascii="Cambria" w:eastAsia="Times New Roman" w:hAnsi="Cambria" w:cs="Times New Roman"/>
          <w:b/>
          <w:sz w:val="24"/>
          <w:szCs w:val="24"/>
          <w:lang w:eastAsia="tr-TR"/>
        </w:rPr>
        <w:t xml:space="preserve">                            </w:t>
      </w:r>
      <w:r w:rsidRPr="006E3188">
        <w:rPr>
          <w:rFonts w:ascii="Cambria" w:eastAsia="Times New Roman" w:hAnsi="Cambria" w:cs="Times New Roman"/>
          <w:b/>
          <w:sz w:val="24"/>
          <w:szCs w:val="24"/>
          <w:lang w:eastAsia="tr-TR"/>
        </w:rPr>
        <w:t>İŞÇİ</w:t>
      </w:r>
    </w:p>
    <w:p w:rsidR="001B00A8" w:rsidRDefault="001B00A8" w:rsidP="001B00A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bookmarkStart w:id="4" w:name="_GoBack"/>
      <w:bookmarkEnd w:id="4"/>
    </w:p>
    <w:p w:rsidR="001B00A8" w:rsidRDefault="001B00A8" w:rsidP="001B00A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</w:p>
    <w:p w:rsidR="001B00A8" w:rsidRPr="006E3188" w:rsidRDefault="001B00A8" w:rsidP="001B00A8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</w:p>
    <w:p w:rsidR="001B00A8" w:rsidRPr="006E3188" w:rsidRDefault="001B00A8" w:rsidP="001B00A8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tr-TR"/>
        </w:rPr>
      </w:pPr>
      <w:r w:rsidRPr="006E3188">
        <w:rPr>
          <w:rFonts w:ascii="Cambria" w:eastAsia="Times New Roman" w:hAnsi="Cambria" w:cs="Times New Roman"/>
          <w:b/>
          <w:sz w:val="24"/>
          <w:szCs w:val="24"/>
          <w:lang w:eastAsia="tr-TR"/>
        </w:rPr>
        <w:t>Arabulucu</w:t>
      </w:r>
    </w:p>
    <w:p w:rsidR="001B00A8" w:rsidRPr="006E3188" w:rsidRDefault="001B00A8" w:rsidP="001B00A8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6E3188">
        <w:rPr>
          <w:rFonts w:ascii="Cambria" w:eastAsia="Times New Roman" w:hAnsi="Cambria" w:cs="Times New Roman"/>
          <w:sz w:val="24"/>
          <w:szCs w:val="24"/>
          <w:lang w:eastAsia="tr-TR"/>
        </w:rPr>
        <w:t>Hakkı Savunur SOĞANCI</w:t>
      </w:r>
    </w:p>
    <w:p w:rsidR="001B00A8" w:rsidRPr="006E3188" w:rsidRDefault="001B00A8" w:rsidP="001B00A8">
      <w:pPr>
        <w:spacing w:after="0" w:line="240" w:lineRule="auto"/>
        <w:jc w:val="center"/>
        <w:rPr>
          <w:rFonts w:ascii="Cambria" w:eastAsia="Times New Roman" w:hAnsi="Cambria" w:cs="Times New Roman"/>
          <w:sz w:val="24"/>
          <w:szCs w:val="24"/>
          <w:lang w:eastAsia="tr-TR"/>
        </w:rPr>
      </w:pPr>
      <w:r w:rsidRPr="006E3188">
        <w:rPr>
          <w:rFonts w:ascii="Cambria" w:eastAsia="Times New Roman" w:hAnsi="Cambria" w:cs="Times New Roman"/>
          <w:sz w:val="24"/>
          <w:szCs w:val="24"/>
          <w:lang w:eastAsia="tr-TR"/>
        </w:rPr>
        <w:t>Sicil No : 253</w:t>
      </w:r>
      <w:bookmarkEnd w:id="3"/>
    </w:p>
    <w:bookmarkEnd w:id="2"/>
    <w:p w:rsidR="00610DD8" w:rsidRDefault="00610DD8"/>
    <w:sectPr w:rsidR="00610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A8"/>
    <w:rsid w:val="001B00A8"/>
    <w:rsid w:val="0061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A9CB"/>
  <w15:chartTrackingRefBased/>
  <w15:docId w15:val="{6A20410E-1182-4A6C-AFC6-8B4080E50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0A8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HAKKI SAVUNUR SOĞANCI</dc:creator>
  <cp:keywords/>
  <dc:description/>
  <cp:lastModifiedBy>HAKKI SAVUNUR SOĞANCI</cp:lastModifiedBy>
  <cp:revision>2</cp:revision>
  <dcterms:created xsi:type="dcterms:W3CDTF">2020-03-13T17:54:00Z</dcterms:created>
  <dcterms:modified xsi:type="dcterms:W3CDTF">2020-03-13T17:57:00Z</dcterms:modified>
</cp:coreProperties>
</file>